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7D" w:rsidRPr="0054737D" w:rsidRDefault="0054737D" w:rsidP="005473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473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Hlavní výhody IDEAL BOXU</w:t>
      </w:r>
    </w:p>
    <w:p w:rsidR="0054737D" w:rsidRPr="0054737D" w:rsidRDefault="0054737D" w:rsidP="005473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4737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PŘEDNOSTI: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mimořádná flexibilita vnitřního prostoru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díky variabilním přepážkám:</w:t>
      </w:r>
    </w:p>
    <w:p w:rsidR="0054737D" w:rsidRPr="0054737D" w:rsidRDefault="0054737D" w:rsidP="005473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organizér</w:t>
      </w:r>
      <w:proofErr w:type="spellEnd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individuálně přizpůsobit dle potřeby a ohledu na velikost uskladněných komponent,</w:t>
      </w:r>
    </w:p>
    <w:p w:rsidR="0054737D" w:rsidRPr="0054737D" w:rsidRDefault="0054737D" w:rsidP="005473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prostor spodního dílu je prostřednictvím pevných stěn rozdělen na 3 řady dlouhé téměř 26 cm (dvě řady o šířce cca 7,2 cm, jedna řada o šířce cca 3,7 cm),</w:t>
      </w:r>
    </w:p>
    <w:p w:rsidR="0054737D" w:rsidRPr="0054737D" w:rsidRDefault="0054737D" w:rsidP="005473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 vnitřního prostoru činí cca 4 cm,</w:t>
      </w:r>
    </w:p>
    <w:p w:rsidR="0054737D" w:rsidRPr="0054737D" w:rsidRDefault="0054737D" w:rsidP="005473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vytvoření až 48 případných políček uvnitř boxu,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oblé spodní rohy všech přihrádek zajistí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snadné vyjmutí drobných předmětů,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vysoce kvalitní pevné zámky udrží </w:t>
      </w:r>
      <w:proofErr w:type="spellStart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organizér</w:t>
      </w:r>
      <w:proofErr w:type="spellEnd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bezpečně zavřený i při pádu z výšky,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přesné lícování víka se zbytkem korpusu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zabraňuje sebemenšímu vniknutí prachu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vnitřních prostor krabičky,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IDEAL BOX je vyroben z certifikovaného polypropylenu, je tedy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odolný proti agresivním chemickým látkám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možnost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stohování boxů na sebe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díky vyšší obvodové hraně vnější části víka, do které přesně přilne spodní díl případné krabičky o pozici výše,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možnost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fixování krabiček k sobě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 speciálně navrženému uzávěru:</w:t>
      </w:r>
    </w:p>
    <w:p w:rsidR="0054737D" w:rsidRPr="0054737D" w:rsidRDefault="0054737D" w:rsidP="005473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uzávěr totožný s tím, který slouží k samotnému uzavření boxu,</w:t>
      </w:r>
    </w:p>
    <w:p w:rsidR="0054737D" w:rsidRPr="0054737D" w:rsidRDefault="0054737D" w:rsidP="005473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uzávěr je však navíc též upnutý na obou bocích spodního dílu, aby se v případě potřeby spojit si více krabiček k sobě jen překlopil o 180° a přichytil k boku spodního dílu krabičky o pozici níže,</w:t>
      </w:r>
    </w:p>
    <w:p w:rsidR="0054737D" w:rsidRPr="0054737D" w:rsidRDefault="0054737D" w:rsidP="005473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 vnitřního prostoru činí cca 4 cm,</w:t>
      </w:r>
    </w:p>
    <w:p w:rsidR="0054737D" w:rsidRPr="0054737D" w:rsidRDefault="0054737D" w:rsidP="005473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způsobem lze neustále postupovat a vytvořit si sestavu libovolného počtu </w:t>
      </w:r>
      <w:proofErr w:type="spellStart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organizérů</w:t>
      </w:r>
      <w:proofErr w:type="spellEnd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snadná manipulace s vnitřními přepážkami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díky praktickým výstupkům v jejich horní části:</w:t>
      </w:r>
    </w:p>
    <w:p w:rsidR="0054737D" w:rsidRPr="0054737D" w:rsidRDefault="0054737D" w:rsidP="005473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nehty či bříšky prstů lze snadno přepážky vyjmout a přemisťovat dle potřeby,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vynikající zajištění přepážek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požadovaných pozicích díky nepatrným výčnělkům na obou krajích jejich přední i zadní strany,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možnost libovolné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prezentace či popis obsahu krabičky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letáku umístěného na vnitřní straně víka:</w:t>
      </w:r>
    </w:p>
    <w:p w:rsidR="0054737D" w:rsidRPr="0054737D" w:rsidRDefault="0054737D" w:rsidP="005473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strana víka je opatřena klipy sloužícími k uchycení letáku, jehož přední strana obsahuje konkrétní grafiku a zadní je čistě bílá,</w:t>
      </w:r>
    </w:p>
    <w:p w:rsidR="0054737D" w:rsidRPr="0054737D" w:rsidRDefault="0054737D" w:rsidP="005473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zavřeném stavu krabičky přes průhledné víko slouží přední strana letáku jako reklamní nosič, nebo lze leták jednoduše otočit a použít jeho zadní stranu například k popisu toho, čím je box konkrétně naplněn,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praktická rukojeť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umístěna na přední straně spodního dílu sloužící ke snadnému přenášení </w:t>
      </w:r>
      <w:proofErr w:type="spellStart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organizéru</w:t>
      </w:r>
      <w:proofErr w:type="spellEnd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či více </w:t>
      </w:r>
      <w:proofErr w:type="spellStart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organizérů</w:t>
      </w:r>
      <w:proofErr w:type="spellEnd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spojených do jednoho celku:</w:t>
      </w:r>
    </w:p>
    <w:p w:rsidR="0054737D" w:rsidRPr="0054737D" w:rsidRDefault="0054737D" w:rsidP="005473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možná poloha rukojeti vůči přední straně spodního dílu je 90°,</w:t>
      </w:r>
    </w:p>
    <w:p w:rsidR="0054737D" w:rsidRPr="0054737D" w:rsidRDefault="0054737D" w:rsidP="005473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vnitřní středová část této rukojeti je navíc opatřena drobným prohybem pro případné vycentrované zavěšení </w:t>
      </w:r>
      <w:proofErr w:type="spellStart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organizéru</w:t>
      </w:r>
      <w:proofErr w:type="spellEnd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/ů,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snadné postavení boxu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sestavy více boxů do svislé polohy, tedy předními uzávěry či rukojetí vzhůru, díky prodlouženému provedení pantů na zadní straně spodního dílu,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13.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aretace otevřeného víka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kolmé poloze oproti spodnímu dílu díky aretačním bodům na pantech víka:</w:t>
      </w:r>
    </w:p>
    <w:p w:rsidR="0054737D" w:rsidRPr="0054737D" w:rsidRDefault="0054737D" w:rsidP="005473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tyto drobné aretační výstupky lze navíc snadno překonat a otevřít víko též do vodorovné polohy vůči spodnímu dílu.</w:t>
      </w:r>
    </w:p>
    <w:p w:rsidR="0054737D" w:rsidRPr="0054737D" w:rsidRDefault="0054737D" w:rsidP="005473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4737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NADSTAVBOVÁ ČÁST: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možnost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pořízení jednotlivých dílů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samostatně je samozřejmostí:</w:t>
      </w:r>
    </w:p>
    <w:p w:rsidR="0054737D" w:rsidRPr="0054737D" w:rsidRDefault="0054737D" w:rsidP="005473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obzvláště pořizování náhradních přepážek je u našich zákazníků velmi časté,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opatření </w:t>
      </w:r>
      <w:proofErr w:type="spellStart"/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organizéru</w:t>
      </w:r>
      <w:proofErr w:type="spellEnd"/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libovolným logem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zákazníka je též možné:</w:t>
      </w:r>
    </w:p>
    <w:p w:rsidR="0054737D" w:rsidRPr="0054737D" w:rsidRDefault="0054737D" w:rsidP="005473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polepení středu přední části spodního dílu etiketou z čiré fólie potištěnou logem zákazníka,</w:t>
      </w:r>
    </w:p>
    <w:p w:rsidR="0054737D" w:rsidRPr="0054737D" w:rsidRDefault="0054737D" w:rsidP="005473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velikost této samolepky je limitována rozměry 7 x 1,5 cm (šířka x výška),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kromě možnosti výběru z několika základních barevných variant boxů je možná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individuální konfigurace krabiček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jednotlivých dílů vyrobených v těchto barevných odstínech:</w:t>
      </w:r>
    </w:p>
    <w:p w:rsidR="0054737D" w:rsidRPr="0054737D" w:rsidRDefault="0054737D" w:rsidP="005473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transparentní, bílá, žlutá, oranžová, červená, fialová, světle modrá, tmavě modrá, zelená, khaki, hnědá, šedá, světle kouřová, tmavě kouřová, černá,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možnost rozšíření variability </w:t>
      </w:r>
      <w:proofErr w:type="spellStart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organizéru</w:t>
      </w:r>
      <w:proofErr w:type="spellEnd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vyjímatelné vnitřní krabičky</w:t>
      </w: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4737D" w:rsidRPr="0054737D" w:rsidRDefault="0054737D" w:rsidP="005473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budoucím vybavení boxu se mohou též podílet vyjímatelné vnitřní krabičky ve dvou velikostech, které přesně pasují do obou širších řad uvnitř </w:t>
      </w:r>
      <w:proofErr w:type="spellStart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organizéru</w:t>
      </w:r>
      <w:proofErr w:type="spellEnd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(větší krabičky v řadě až dvě vedle sebe, menší až čtyři vedle sebe),</w:t>
      </w:r>
    </w:p>
    <w:p w:rsidR="0054737D" w:rsidRPr="0054737D" w:rsidRDefault="0054737D" w:rsidP="005473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tyto krabičky jsou opatřeny na dvou vnějších protilehlých stranách výstupky zajišťující fixaci krabiček uvnitř </w:t>
      </w:r>
      <w:proofErr w:type="spellStart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organizéru</w:t>
      </w:r>
      <w:proofErr w:type="spellEnd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4737D" w:rsidRPr="0054737D" w:rsidRDefault="0054737D" w:rsidP="005473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krabičky jsou určeny zejména na velmi sypký obsah,</w:t>
      </w:r>
    </w:p>
    <w:p w:rsidR="0054737D" w:rsidRPr="0054737D" w:rsidRDefault="0054737D" w:rsidP="00547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rozšíření produktové řady IDEAL BOX o </w:t>
      </w:r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další velikosti plastových </w:t>
      </w:r>
      <w:proofErr w:type="spellStart"/>
      <w:r w:rsidRPr="005473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organizérů</w:t>
      </w:r>
      <w:proofErr w:type="spellEnd"/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4737D" w:rsidRPr="0054737D" w:rsidRDefault="0054737D" w:rsidP="005473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v budoucnu bude produktová řada IDEAL BOX rozšířena o další výrobky, zejména boxy menších rozměrů,</w:t>
      </w:r>
    </w:p>
    <w:p w:rsidR="0054737D" w:rsidRPr="0054737D" w:rsidRDefault="0054737D" w:rsidP="005473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37D">
        <w:rPr>
          <w:rFonts w:ascii="Times New Roman" w:eastAsia="Times New Roman" w:hAnsi="Times New Roman" w:cs="Times New Roman"/>
          <w:sz w:val="24"/>
          <w:szCs w:val="24"/>
          <w:lang w:eastAsia="cs-CZ"/>
        </w:rPr>
        <w:t>v praxi to bude znamenat pouze nové velikosti a provedení spodních dílů a vík, se kterými budou plně kompatibilní současné uzávěry, přepážky velké, přepážky malé i rukojeti.</w:t>
      </w:r>
    </w:p>
    <w:p w:rsidR="00024AD5" w:rsidRDefault="00024AD5"/>
    <w:sectPr w:rsidR="00024AD5" w:rsidSect="00547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347"/>
    <w:multiLevelType w:val="multilevel"/>
    <w:tmpl w:val="E740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270B2"/>
    <w:multiLevelType w:val="multilevel"/>
    <w:tmpl w:val="6B3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14FA6"/>
    <w:multiLevelType w:val="multilevel"/>
    <w:tmpl w:val="BF8E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629A9"/>
    <w:multiLevelType w:val="multilevel"/>
    <w:tmpl w:val="E3A6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B4CBD"/>
    <w:multiLevelType w:val="multilevel"/>
    <w:tmpl w:val="5650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3225F"/>
    <w:multiLevelType w:val="multilevel"/>
    <w:tmpl w:val="8104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C0197"/>
    <w:multiLevelType w:val="multilevel"/>
    <w:tmpl w:val="5F14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C09B1"/>
    <w:multiLevelType w:val="multilevel"/>
    <w:tmpl w:val="19A0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D60C5"/>
    <w:multiLevelType w:val="multilevel"/>
    <w:tmpl w:val="4FC8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96CAD"/>
    <w:multiLevelType w:val="multilevel"/>
    <w:tmpl w:val="FD8A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60A58"/>
    <w:multiLevelType w:val="multilevel"/>
    <w:tmpl w:val="275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737D"/>
    <w:rsid w:val="00024AD5"/>
    <w:rsid w:val="0054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AD5"/>
  </w:style>
  <w:style w:type="paragraph" w:styleId="Nadpis1">
    <w:name w:val="heading 1"/>
    <w:basedOn w:val="Normln"/>
    <w:link w:val="Nadpis1Char"/>
    <w:uiPriority w:val="9"/>
    <w:qFormat/>
    <w:rsid w:val="00547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47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73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473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7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3854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2022-08-01T21:55:00Z</dcterms:created>
  <dcterms:modified xsi:type="dcterms:W3CDTF">2022-08-01T21:56:00Z</dcterms:modified>
</cp:coreProperties>
</file>